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93D87" w14:textId="77777777" w:rsidR="00004D57" w:rsidRDefault="00004D57" w:rsidP="00DD1DC0">
      <w:pPr>
        <w:ind w:right="720"/>
        <w:contextualSpacing/>
        <w:rPr>
          <w:b/>
        </w:rPr>
      </w:pPr>
    </w:p>
    <w:p w14:paraId="3B0B7237" w14:textId="7D0890D5" w:rsidR="005A2568" w:rsidRDefault="005A2568" w:rsidP="00DD1DC0">
      <w:pPr>
        <w:pStyle w:val="ListParagraph"/>
        <w:numPr>
          <w:ilvl w:val="0"/>
          <w:numId w:val="5"/>
        </w:numPr>
        <w:tabs>
          <w:tab w:val="left" w:pos="5040"/>
        </w:tabs>
        <w:ind w:right="720"/>
      </w:pPr>
      <w:r w:rsidRPr="00DD1DC0">
        <w:rPr>
          <w:b/>
        </w:rPr>
        <w:t>Roll Call</w:t>
      </w:r>
      <w:r>
        <w:t xml:space="preserve">:  </w:t>
      </w:r>
      <w:r w:rsidR="00DD1DC0">
        <w:tab/>
      </w:r>
      <w:r w:rsidR="00DD1DC0">
        <w:rPr>
          <w:b/>
        </w:rPr>
        <w:t>Start T</w:t>
      </w:r>
      <w:r w:rsidR="00DD1DC0" w:rsidRPr="00DD1DC0">
        <w:rPr>
          <w:b/>
        </w:rPr>
        <w:t>ime</w:t>
      </w:r>
      <w:r w:rsidR="00DD1DC0">
        <w:t xml:space="preserve">: </w:t>
      </w:r>
    </w:p>
    <w:p w14:paraId="41297FDF" w14:textId="77777777" w:rsidR="005A2568" w:rsidRDefault="005A2568" w:rsidP="005A2568">
      <w:pPr>
        <w:ind w:left="1440" w:right="720"/>
      </w:pPr>
    </w:p>
    <w:tbl>
      <w:tblPr>
        <w:tblStyle w:val="TableGrid"/>
        <w:tblW w:w="80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565"/>
        <w:gridCol w:w="1566"/>
        <w:gridCol w:w="1565"/>
        <w:gridCol w:w="1793"/>
      </w:tblGrid>
      <w:tr w:rsidR="007D745B" w14:paraId="0FA621F2" w14:textId="77777777" w:rsidTr="00B15DDC">
        <w:trPr>
          <w:jc w:val="center"/>
        </w:trPr>
        <w:tc>
          <w:tcPr>
            <w:tcW w:w="1565" w:type="dxa"/>
          </w:tcPr>
          <w:p w14:paraId="701B6A52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Adjegan</w:t>
            </w:r>
          </w:p>
        </w:tc>
        <w:tc>
          <w:tcPr>
            <w:tcW w:w="1565" w:type="dxa"/>
          </w:tcPr>
          <w:p w14:paraId="66CAC399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Bemis</w:t>
            </w:r>
          </w:p>
        </w:tc>
        <w:tc>
          <w:tcPr>
            <w:tcW w:w="1566" w:type="dxa"/>
          </w:tcPr>
          <w:p w14:paraId="0BBEAF82" w14:textId="321866E1" w:rsidR="007D745B" w:rsidRDefault="00411992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Cada</w:t>
            </w:r>
          </w:p>
        </w:tc>
        <w:tc>
          <w:tcPr>
            <w:tcW w:w="1565" w:type="dxa"/>
          </w:tcPr>
          <w:p w14:paraId="2D5FC96C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Smith</w:t>
            </w:r>
          </w:p>
        </w:tc>
        <w:tc>
          <w:tcPr>
            <w:tcW w:w="1793" w:type="dxa"/>
          </w:tcPr>
          <w:p w14:paraId="4EBEFABE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tabs>
                <w:tab w:val="left" w:pos="511"/>
              </w:tabs>
              <w:ind w:left="360"/>
            </w:pPr>
            <w:r>
              <w:t>Wahlstrom</w:t>
            </w:r>
          </w:p>
        </w:tc>
      </w:tr>
      <w:tr w:rsidR="007D745B" w14:paraId="3A408C49" w14:textId="77777777" w:rsidTr="00B15DDC">
        <w:trPr>
          <w:jc w:val="center"/>
        </w:trPr>
        <w:tc>
          <w:tcPr>
            <w:tcW w:w="1565" w:type="dxa"/>
          </w:tcPr>
          <w:p w14:paraId="7370E8FF" w14:textId="77777777" w:rsidR="007D745B" w:rsidRDefault="007D745B" w:rsidP="007D745B">
            <w:pPr>
              <w:ind w:right="720"/>
            </w:pPr>
          </w:p>
        </w:tc>
        <w:tc>
          <w:tcPr>
            <w:tcW w:w="1565" w:type="dxa"/>
          </w:tcPr>
          <w:p w14:paraId="4DA785A8" w14:textId="77777777" w:rsidR="007D745B" w:rsidRDefault="007D745B" w:rsidP="007D745B">
            <w:pPr>
              <w:ind w:right="720"/>
            </w:pPr>
          </w:p>
        </w:tc>
        <w:tc>
          <w:tcPr>
            <w:tcW w:w="1566" w:type="dxa"/>
          </w:tcPr>
          <w:p w14:paraId="2EBF6429" w14:textId="77777777" w:rsidR="007D745B" w:rsidRDefault="007D745B" w:rsidP="007D745B">
            <w:pPr>
              <w:ind w:right="720"/>
            </w:pPr>
          </w:p>
        </w:tc>
        <w:tc>
          <w:tcPr>
            <w:tcW w:w="1565" w:type="dxa"/>
          </w:tcPr>
          <w:p w14:paraId="7F724278" w14:textId="77777777" w:rsidR="007D745B" w:rsidRDefault="007D745B" w:rsidP="007D745B">
            <w:pPr>
              <w:ind w:right="720"/>
            </w:pPr>
          </w:p>
        </w:tc>
        <w:tc>
          <w:tcPr>
            <w:tcW w:w="1793" w:type="dxa"/>
          </w:tcPr>
          <w:p w14:paraId="5D6D0408" w14:textId="77777777" w:rsidR="007D745B" w:rsidRDefault="007D745B" w:rsidP="007D745B">
            <w:pPr>
              <w:ind w:right="720"/>
            </w:pPr>
          </w:p>
        </w:tc>
      </w:tr>
      <w:tr w:rsidR="007D745B" w14:paraId="667442A1" w14:textId="77777777" w:rsidTr="00B15DDC">
        <w:trPr>
          <w:jc w:val="center"/>
        </w:trPr>
        <w:tc>
          <w:tcPr>
            <w:tcW w:w="1565" w:type="dxa"/>
          </w:tcPr>
          <w:p w14:paraId="59529D24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Perkins</w:t>
            </w:r>
          </w:p>
        </w:tc>
        <w:tc>
          <w:tcPr>
            <w:tcW w:w="1565" w:type="dxa"/>
          </w:tcPr>
          <w:p w14:paraId="51635900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Sauter</w:t>
            </w:r>
          </w:p>
        </w:tc>
        <w:tc>
          <w:tcPr>
            <w:tcW w:w="1566" w:type="dxa"/>
          </w:tcPr>
          <w:p w14:paraId="6B5A368E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Bright</w:t>
            </w:r>
          </w:p>
        </w:tc>
        <w:tc>
          <w:tcPr>
            <w:tcW w:w="1565" w:type="dxa"/>
          </w:tcPr>
          <w:p w14:paraId="7EEBD274" w14:textId="77777777" w:rsidR="007D745B" w:rsidRDefault="007D745B" w:rsidP="007D74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Horning</w:t>
            </w:r>
          </w:p>
        </w:tc>
        <w:tc>
          <w:tcPr>
            <w:tcW w:w="1793" w:type="dxa"/>
          </w:tcPr>
          <w:p w14:paraId="37F5A97F" w14:textId="77777777" w:rsidR="007D745B" w:rsidRDefault="007D745B" w:rsidP="007D745B">
            <w:pPr>
              <w:pStyle w:val="ListParagraph"/>
              <w:tabs>
                <w:tab w:val="left" w:pos="511"/>
              </w:tabs>
              <w:ind w:left="360"/>
            </w:pPr>
          </w:p>
        </w:tc>
      </w:tr>
      <w:tr w:rsidR="007D745B" w14:paraId="3894617C" w14:textId="77777777" w:rsidTr="00B15DDC">
        <w:trPr>
          <w:jc w:val="center"/>
        </w:trPr>
        <w:tc>
          <w:tcPr>
            <w:tcW w:w="1565" w:type="dxa"/>
          </w:tcPr>
          <w:p w14:paraId="152CFDFF" w14:textId="77777777" w:rsidR="007D745B" w:rsidRDefault="007D745B" w:rsidP="007D745B">
            <w:pPr>
              <w:ind w:right="720"/>
            </w:pPr>
          </w:p>
        </w:tc>
        <w:tc>
          <w:tcPr>
            <w:tcW w:w="1565" w:type="dxa"/>
          </w:tcPr>
          <w:p w14:paraId="7A18DB80" w14:textId="77777777" w:rsidR="007D745B" w:rsidRDefault="007D745B" w:rsidP="007D745B">
            <w:pPr>
              <w:ind w:right="720"/>
            </w:pPr>
          </w:p>
        </w:tc>
        <w:tc>
          <w:tcPr>
            <w:tcW w:w="1566" w:type="dxa"/>
          </w:tcPr>
          <w:p w14:paraId="26A9C2B9" w14:textId="77777777" w:rsidR="007D745B" w:rsidRDefault="007D745B" w:rsidP="007D745B">
            <w:pPr>
              <w:ind w:right="720"/>
            </w:pPr>
          </w:p>
        </w:tc>
        <w:tc>
          <w:tcPr>
            <w:tcW w:w="1565" w:type="dxa"/>
          </w:tcPr>
          <w:p w14:paraId="59A00B8C" w14:textId="77777777" w:rsidR="007D745B" w:rsidRDefault="007D745B" w:rsidP="007D745B">
            <w:pPr>
              <w:ind w:right="720"/>
            </w:pPr>
          </w:p>
        </w:tc>
        <w:tc>
          <w:tcPr>
            <w:tcW w:w="1793" w:type="dxa"/>
          </w:tcPr>
          <w:p w14:paraId="6BE7D99E" w14:textId="77777777" w:rsidR="007D745B" w:rsidRDefault="007D745B" w:rsidP="007D745B">
            <w:pPr>
              <w:ind w:right="720"/>
            </w:pPr>
          </w:p>
        </w:tc>
      </w:tr>
    </w:tbl>
    <w:p w14:paraId="2F6C98DB" w14:textId="77777777" w:rsidR="005A2568" w:rsidRPr="006D6085" w:rsidRDefault="005A2568" w:rsidP="00DD1DC0">
      <w:pPr>
        <w:ind w:right="720"/>
        <w:rPr>
          <w:sz w:val="20"/>
        </w:rPr>
      </w:pPr>
      <w:bookmarkStart w:id="0" w:name="_GoBack"/>
      <w:bookmarkEnd w:id="0"/>
    </w:p>
    <w:p w14:paraId="7430D5FC" w14:textId="77777777" w:rsidR="00C04DB9" w:rsidRPr="00C04DB9" w:rsidRDefault="00C04DB9" w:rsidP="00DD1DC0">
      <w:pPr>
        <w:pStyle w:val="ListParagraph"/>
        <w:numPr>
          <w:ilvl w:val="0"/>
          <w:numId w:val="5"/>
        </w:numPr>
        <w:ind w:right="720"/>
        <w:rPr>
          <w:b/>
        </w:rPr>
      </w:pPr>
      <w:r w:rsidRPr="001A34DC">
        <w:rPr>
          <w:b/>
        </w:rPr>
        <w:t>Public Comment</w:t>
      </w:r>
      <w:r>
        <w:t xml:space="preserve"> [</w:t>
      </w:r>
      <w:r>
        <w:rPr>
          <w:i/>
        </w:rPr>
        <w:t>Any member of the public may address the Housing Authority Commissioners for up to three minutes on any subject within the jurisdiction of the Authority that is not scheduled for a public discussion before the commission.</w:t>
      </w:r>
      <w:r>
        <w:t>]</w:t>
      </w:r>
    </w:p>
    <w:p w14:paraId="108E08E1" w14:textId="77777777" w:rsidR="00C04DB9" w:rsidRPr="006D6085" w:rsidRDefault="00C04DB9" w:rsidP="00C04DB9">
      <w:pPr>
        <w:ind w:left="720" w:right="720"/>
        <w:rPr>
          <w:b/>
          <w:sz w:val="22"/>
        </w:rPr>
      </w:pPr>
    </w:p>
    <w:p w14:paraId="33F75B9B" w14:textId="77777777" w:rsidR="00DD1DC0" w:rsidRPr="00DD1DC0" w:rsidRDefault="00DD1DC0" w:rsidP="00DD1DC0">
      <w:pPr>
        <w:pStyle w:val="ListParagraph"/>
        <w:numPr>
          <w:ilvl w:val="0"/>
          <w:numId w:val="5"/>
        </w:numPr>
        <w:ind w:right="720"/>
        <w:rPr>
          <w:b/>
        </w:rPr>
      </w:pPr>
      <w:r w:rsidRPr="00DD1DC0">
        <w:rPr>
          <w:b/>
        </w:rPr>
        <w:t>Approval of the Agenda</w:t>
      </w:r>
    </w:p>
    <w:p w14:paraId="3382282B" w14:textId="77777777" w:rsidR="00DD1DC0" w:rsidRDefault="00DD1DC0" w:rsidP="00DB3CF6">
      <w:pPr>
        <w:ind w:left="2160" w:right="720"/>
      </w:pPr>
      <w:r w:rsidRPr="0092434F">
        <w:rPr>
          <w:bCs/>
        </w:rPr>
        <w:t>(</w:t>
      </w:r>
      <w:proofErr w:type="spellStart"/>
      <w:r w:rsidRPr="0092434F">
        <w:rPr>
          <w:bCs/>
        </w:rPr>
        <w:t>i</w:t>
      </w:r>
      <w:proofErr w:type="spellEnd"/>
      <w:r w:rsidRPr="0092434F">
        <w:rPr>
          <w:bCs/>
        </w:rPr>
        <w:t>)</w:t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</w:r>
      <w:r w:rsidRPr="0092434F">
        <w:rPr>
          <w:bCs/>
        </w:rPr>
        <w:tab/>
        <w:t>(ii)</w:t>
      </w:r>
    </w:p>
    <w:p w14:paraId="234BD1D0" w14:textId="77777777" w:rsidR="00DD1DC0" w:rsidRPr="006D6085" w:rsidRDefault="00DD1DC0" w:rsidP="006A74D8">
      <w:pPr>
        <w:ind w:left="720" w:right="720"/>
        <w:rPr>
          <w:sz w:val="22"/>
        </w:rPr>
      </w:pPr>
    </w:p>
    <w:p w14:paraId="2EBCEA63" w14:textId="52EE83FA" w:rsidR="00DD1DC0" w:rsidRDefault="00DD1DC0" w:rsidP="00411992">
      <w:pPr>
        <w:pStyle w:val="ListParagraph"/>
        <w:numPr>
          <w:ilvl w:val="0"/>
          <w:numId w:val="5"/>
        </w:numPr>
      </w:pPr>
      <w:r w:rsidRPr="00DD1DC0">
        <w:rPr>
          <w:b/>
        </w:rPr>
        <w:t xml:space="preserve">Approval of the Minutes of the </w:t>
      </w:r>
      <w:r w:rsidR="001A34DC">
        <w:rPr>
          <w:b/>
        </w:rPr>
        <w:t>M</w:t>
      </w:r>
      <w:r w:rsidRPr="00DD1DC0">
        <w:rPr>
          <w:b/>
        </w:rPr>
        <w:t xml:space="preserve">eeting </w:t>
      </w:r>
      <w:r w:rsidR="001A34DC">
        <w:rPr>
          <w:b/>
        </w:rPr>
        <w:t>H</w:t>
      </w:r>
      <w:r w:rsidRPr="00DD1DC0">
        <w:rPr>
          <w:b/>
        </w:rPr>
        <w:t>eld</w:t>
      </w:r>
      <w:r>
        <w:t>:</w:t>
      </w:r>
      <w:r>
        <w:tab/>
      </w:r>
      <w:r w:rsidR="00996764">
        <w:t xml:space="preserve">April </w:t>
      </w:r>
      <w:r w:rsidR="006A0277">
        <w:t>16</w:t>
      </w:r>
      <w:r w:rsidR="00996764">
        <w:t>, 201</w:t>
      </w:r>
      <w:r w:rsidR="006A0277">
        <w:t>9</w:t>
      </w:r>
    </w:p>
    <w:p w14:paraId="207898EE" w14:textId="7C01F674" w:rsidR="00DD1DC0" w:rsidRDefault="00DD1DC0" w:rsidP="00DB3CF6">
      <w:pPr>
        <w:ind w:left="2160" w:right="720"/>
      </w:pPr>
      <w:r w:rsidRPr="00DD1DC0">
        <w:rPr>
          <w:bCs/>
        </w:rPr>
        <w:t>(</w:t>
      </w:r>
      <w:proofErr w:type="spellStart"/>
      <w:r w:rsidRPr="00DD1DC0">
        <w:rPr>
          <w:bCs/>
        </w:rPr>
        <w:t>i</w:t>
      </w:r>
      <w:proofErr w:type="spellEnd"/>
      <w:r w:rsidRPr="00DD1DC0">
        <w:rPr>
          <w:bCs/>
        </w:rPr>
        <w:t>)</w:t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  <w:t>(ii)</w:t>
      </w:r>
    </w:p>
    <w:p w14:paraId="4D8FA872" w14:textId="77777777" w:rsidR="00DD1DC0" w:rsidRPr="006D6085" w:rsidRDefault="00DD1DC0" w:rsidP="006A74D8">
      <w:pPr>
        <w:ind w:left="720" w:right="720"/>
        <w:rPr>
          <w:sz w:val="22"/>
        </w:rPr>
      </w:pPr>
    </w:p>
    <w:p w14:paraId="1B3DE9EB" w14:textId="77777777" w:rsidR="004F4B95" w:rsidRPr="00DD1DC0" w:rsidRDefault="00DD1DC0" w:rsidP="00DD1DC0">
      <w:pPr>
        <w:pStyle w:val="ListParagraph"/>
        <w:numPr>
          <w:ilvl w:val="0"/>
          <w:numId w:val="5"/>
        </w:numPr>
        <w:ind w:right="720"/>
        <w:rPr>
          <w:b/>
          <w:bCs/>
        </w:rPr>
      </w:pPr>
      <w:r w:rsidRPr="00DD1DC0">
        <w:rPr>
          <w:b/>
          <w:bCs/>
        </w:rPr>
        <w:t>Approval of the Bills &amp; Payrolls</w:t>
      </w:r>
    </w:p>
    <w:p w14:paraId="3143A14E" w14:textId="77777777" w:rsidR="00DD1DC0" w:rsidRDefault="00DD1DC0" w:rsidP="00DB3CF6">
      <w:pPr>
        <w:ind w:left="2160" w:right="720"/>
      </w:pPr>
      <w:r w:rsidRPr="00DD1DC0">
        <w:rPr>
          <w:bCs/>
        </w:rPr>
        <w:t>(</w:t>
      </w:r>
      <w:proofErr w:type="spellStart"/>
      <w:r w:rsidRPr="00DD1DC0">
        <w:rPr>
          <w:bCs/>
        </w:rPr>
        <w:t>i</w:t>
      </w:r>
      <w:proofErr w:type="spellEnd"/>
      <w:r w:rsidRPr="00DD1DC0">
        <w:rPr>
          <w:bCs/>
        </w:rPr>
        <w:t>)</w:t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</w:r>
      <w:r w:rsidRPr="00DD1DC0">
        <w:rPr>
          <w:bCs/>
        </w:rPr>
        <w:tab/>
        <w:t>(ii)</w:t>
      </w:r>
    </w:p>
    <w:p w14:paraId="0A900B60" w14:textId="77777777" w:rsidR="00960106" w:rsidRPr="006D6085" w:rsidRDefault="00960106" w:rsidP="006A74D8">
      <w:pPr>
        <w:ind w:left="720" w:right="720"/>
        <w:rPr>
          <w:sz w:val="22"/>
        </w:rPr>
      </w:pPr>
    </w:p>
    <w:p w14:paraId="531113C7" w14:textId="77777777" w:rsidR="001A34DC" w:rsidRPr="001E6F7A" w:rsidRDefault="001A34DC" w:rsidP="001A34DC">
      <w:pPr>
        <w:pStyle w:val="ListParagraph"/>
        <w:numPr>
          <w:ilvl w:val="0"/>
          <w:numId w:val="5"/>
        </w:numPr>
        <w:ind w:right="720"/>
      </w:pPr>
      <w:r w:rsidRPr="001A34DC">
        <w:rPr>
          <w:b/>
        </w:rPr>
        <w:t>Financial Report</w:t>
      </w:r>
    </w:p>
    <w:p w14:paraId="51309215" w14:textId="77777777" w:rsidR="00EC3F83" w:rsidRPr="006D6085" w:rsidRDefault="00EC3F83" w:rsidP="001A34DC">
      <w:pPr>
        <w:ind w:right="720"/>
        <w:rPr>
          <w:sz w:val="22"/>
        </w:rPr>
      </w:pPr>
    </w:p>
    <w:p w14:paraId="4F6112D5" w14:textId="77777777" w:rsidR="001A34DC" w:rsidRPr="0021381A" w:rsidRDefault="001A34DC" w:rsidP="001A34DC">
      <w:pPr>
        <w:pStyle w:val="ListParagraph"/>
        <w:numPr>
          <w:ilvl w:val="0"/>
          <w:numId w:val="5"/>
        </w:numPr>
        <w:ind w:right="720"/>
      </w:pPr>
      <w:r w:rsidRPr="001A34DC">
        <w:rPr>
          <w:b/>
        </w:rPr>
        <w:t>Report of the Executive Director</w:t>
      </w:r>
    </w:p>
    <w:p w14:paraId="5A1C6219" w14:textId="77777777" w:rsidR="0021381A" w:rsidRDefault="0021381A" w:rsidP="0021381A">
      <w:pPr>
        <w:pStyle w:val="ListParagraph"/>
        <w:numPr>
          <w:ilvl w:val="1"/>
          <w:numId w:val="5"/>
        </w:numPr>
        <w:ind w:right="720"/>
      </w:pPr>
      <w:r>
        <w:t>Legal Report</w:t>
      </w:r>
    </w:p>
    <w:p w14:paraId="0DEC486E" w14:textId="77777777" w:rsidR="0021381A" w:rsidRDefault="0021381A" w:rsidP="0021381A">
      <w:pPr>
        <w:pStyle w:val="ListParagraph"/>
        <w:numPr>
          <w:ilvl w:val="1"/>
          <w:numId w:val="5"/>
        </w:numPr>
        <w:ind w:right="720"/>
      </w:pPr>
      <w:r>
        <w:t xml:space="preserve">General </w:t>
      </w:r>
    </w:p>
    <w:p w14:paraId="3CA3544A" w14:textId="77777777" w:rsidR="001A34DC" w:rsidRPr="006D6085" w:rsidRDefault="001A34DC" w:rsidP="001A34DC">
      <w:pPr>
        <w:ind w:right="720"/>
        <w:rPr>
          <w:sz w:val="22"/>
        </w:rPr>
      </w:pPr>
    </w:p>
    <w:p w14:paraId="6C196A8B" w14:textId="1E772087" w:rsidR="00406338" w:rsidRPr="006A0277" w:rsidRDefault="00377158" w:rsidP="00996764">
      <w:pPr>
        <w:pStyle w:val="ListParagraph"/>
        <w:numPr>
          <w:ilvl w:val="0"/>
          <w:numId w:val="5"/>
        </w:numPr>
        <w:rPr>
          <w:i/>
        </w:rPr>
      </w:pPr>
      <w:r w:rsidRPr="00996764">
        <w:rPr>
          <w:b/>
        </w:rPr>
        <w:t>Resolution (s):</w:t>
      </w:r>
      <w:r w:rsidRPr="00996764">
        <w:rPr>
          <w:b/>
        </w:rPr>
        <w:tab/>
      </w:r>
      <w:r w:rsidR="006A0277" w:rsidRPr="006A0277">
        <w:rPr>
          <w:b/>
          <w:i/>
        </w:rPr>
        <w:t>20</w:t>
      </w:r>
      <w:r w:rsidR="00406338" w:rsidRPr="006A0277">
        <w:rPr>
          <w:b/>
          <w:i/>
        </w:rPr>
        <w:t>-0</w:t>
      </w:r>
      <w:r w:rsidR="006A0277" w:rsidRPr="006A0277">
        <w:rPr>
          <w:b/>
          <w:i/>
        </w:rPr>
        <w:t>4</w:t>
      </w:r>
      <w:r w:rsidR="003A6428" w:rsidRPr="006A0277">
        <w:rPr>
          <w:b/>
          <w:i/>
        </w:rPr>
        <w:tab/>
      </w:r>
      <w:r w:rsidR="003A6428" w:rsidRPr="006A0277">
        <w:rPr>
          <w:i/>
        </w:rPr>
        <w:t>Housing Choice Voucher Utility Allowance</w:t>
      </w:r>
    </w:p>
    <w:p w14:paraId="79E2D803" w14:textId="7531F9C1" w:rsidR="003A6428" w:rsidRPr="006A0277" w:rsidRDefault="006A0277" w:rsidP="003A6428">
      <w:pPr>
        <w:ind w:left="3600"/>
        <w:rPr>
          <w:i/>
        </w:rPr>
      </w:pPr>
      <w:r w:rsidRPr="006A0277">
        <w:rPr>
          <w:b/>
          <w:i/>
        </w:rPr>
        <w:t>20</w:t>
      </w:r>
      <w:r w:rsidR="003A6428" w:rsidRPr="006A0277">
        <w:rPr>
          <w:b/>
          <w:i/>
        </w:rPr>
        <w:t>-0</w:t>
      </w:r>
      <w:r w:rsidRPr="006A0277">
        <w:rPr>
          <w:b/>
          <w:i/>
        </w:rPr>
        <w:t>5</w:t>
      </w:r>
      <w:r w:rsidR="003A6428" w:rsidRPr="006A0277">
        <w:rPr>
          <w:i/>
        </w:rPr>
        <w:tab/>
        <w:t>Public Housing Utility Allowance</w:t>
      </w:r>
    </w:p>
    <w:p w14:paraId="19475B2D" w14:textId="77777777" w:rsidR="006A0277" w:rsidRDefault="006A0277" w:rsidP="003A6428">
      <w:pPr>
        <w:ind w:left="3600"/>
      </w:pPr>
    </w:p>
    <w:p w14:paraId="57012DB8" w14:textId="5CCEAA9B" w:rsidR="001C5604" w:rsidRPr="00996764" w:rsidRDefault="00996764" w:rsidP="00996764">
      <w:pPr>
        <w:pStyle w:val="ListParagraph"/>
        <w:numPr>
          <w:ilvl w:val="0"/>
          <w:numId w:val="5"/>
        </w:numPr>
        <w:ind w:right="720"/>
        <w:rPr>
          <w:sz w:val="22"/>
        </w:rPr>
      </w:pPr>
      <w:r>
        <w:rPr>
          <w:rFonts w:ascii="Times New (W1)" w:hAnsi="Times New (W1)"/>
          <w:b/>
        </w:rPr>
        <w:t>New Business</w:t>
      </w:r>
      <w:r w:rsidR="001A43AB" w:rsidRPr="001A43AB">
        <w:rPr>
          <w:rFonts w:ascii="Times New (W1)" w:hAnsi="Times New (W1)" w:hint="cs"/>
          <w:b/>
        </w:rPr>
        <w:t xml:space="preserve">: </w:t>
      </w:r>
      <w:r w:rsidR="001A43AB" w:rsidRPr="001A43AB">
        <w:rPr>
          <w:rFonts w:ascii="Times New (W1)" w:hAnsi="Times New (W1)" w:hint="cs"/>
        </w:rPr>
        <w:tab/>
      </w:r>
    </w:p>
    <w:p w14:paraId="1CC560A1" w14:textId="77777777" w:rsidR="00996764" w:rsidRPr="00996764" w:rsidRDefault="00996764" w:rsidP="00996764">
      <w:pPr>
        <w:pStyle w:val="ListParagraph"/>
        <w:rPr>
          <w:sz w:val="22"/>
        </w:rPr>
      </w:pPr>
    </w:p>
    <w:p w14:paraId="6343C695" w14:textId="77777777" w:rsidR="00DB3CF6" w:rsidRDefault="00DB3CF6" w:rsidP="00DB3CF6">
      <w:pPr>
        <w:pStyle w:val="ListParagraph"/>
        <w:numPr>
          <w:ilvl w:val="0"/>
          <w:numId w:val="5"/>
        </w:numPr>
        <w:tabs>
          <w:tab w:val="left" w:pos="5040"/>
        </w:tabs>
      </w:pPr>
      <w:r w:rsidRPr="00DB3CF6">
        <w:rPr>
          <w:b/>
        </w:rPr>
        <w:t>Adjournment</w:t>
      </w:r>
      <w:r>
        <w:tab/>
      </w:r>
      <w:r w:rsidRPr="00E53639">
        <w:rPr>
          <w:b/>
        </w:rPr>
        <w:t>End Time</w:t>
      </w:r>
      <w:r>
        <w:t xml:space="preserve">:  </w:t>
      </w:r>
    </w:p>
    <w:p w14:paraId="3A261AB2" w14:textId="77777777" w:rsidR="00377158" w:rsidRPr="00C27C08" w:rsidRDefault="00DB3CF6" w:rsidP="00377158">
      <w:pPr>
        <w:pStyle w:val="ListParagraph"/>
        <w:numPr>
          <w:ilvl w:val="0"/>
          <w:numId w:val="11"/>
        </w:numPr>
        <w:rPr>
          <w:bCs/>
        </w:rPr>
      </w:pPr>
      <w:r w:rsidRPr="00377158">
        <w:rPr>
          <w:bCs/>
        </w:rPr>
        <w:t>(ii)</w:t>
      </w:r>
    </w:p>
    <w:sectPr w:rsidR="00377158" w:rsidRPr="00C27C08" w:rsidSect="00BC22CD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8830" w14:textId="77777777" w:rsidR="00F419C8" w:rsidRDefault="00F419C8">
      <w:r>
        <w:separator/>
      </w:r>
    </w:p>
  </w:endnote>
  <w:endnote w:type="continuationSeparator" w:id="0">
    <w:p w14:paraId="19A7850F" w14:textId="77777777" w:rsidR="00F419C8" w:rsidRDefault="00F4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27BB" w14:textId="77777777" w:rsidR="00F419C8" w:rsidRDefault="00497272">
    <w:pPr>
      <w:pStyle w:val="Footer"/>
    </w:pPr>
    <w:r>
      <w:pict w14:anchorId="76E85056">
        <v:rect id="_x0000_i1026" style="width:0;height:1.5pt" o:hralign="center" o:hrstd="t" o:hr="t" fillcolor="#a0a0a0" stroked="f"/>
      </w:pict>
    </w:r>
  </w:p>
  <w:p w14:paraId="0843F57F" w14:textId="77777777" w:rsidR="00F419C8" w:rsidRPr="0012265A" w:rsidRDefault="00F419C8" w:rsidP="00B23AA3">
    <w:pPr>
      <w:pStyle w:val="Footer"/>
      <w:jc w:val="center"/>
      <w:rPr>
        <w:sz w:val="18"/>
        <w:szCs w:val="28"/>
      </w:rPr>
    </w:pPr>
  </w:p>
  <w:p w14:paraId="322DC455" w14:textId="77777777" w:rsidR="00F419C8" w:rsidRPr="00B23AA3" w:rsidRDefault="00F419C8" w:rsidP="00B23AA3">
    <w:pPr>
      <w:pStyle w:val="Footer"/>
      <w:jc w:val="center"/>
      <w:rPr>
        <w:i/>
        <w:sz w:val="22"/>
        <w:szCs w:val="28"/>
      </w:rPr>
    </w:pPr>
    <w:r w:rsidRPr="0012265A">
      <w:rPr>
        <w:b/>
        <w:szCs w:val="28"/>
      </w:rPr>
      <w:t xml:space="preserve">Integrity  </w:t>
    </w:r>
    <w:r w:rsidRPr="0012265A">
      <w:rPr>
        <w:b/>
        <w:szCs w:val="28"/>
      </w:rPr>
      <w:sym w:font="Wingdings" w:char="F0B2"/>
    </w:r>
    <w:r w:rsidRPr="0012265A">
      <w:rPr>
        <w:b/>
        <w:szCs w:val="28"/>
      </w:rPr>
      <w:t xml:space="preserve">  Commitment  </w:t>
    </w:r>
    <w:r w:rsidRPr="0012265A">
      <w:rPr>
        <w:b/>
        <w:szCs w:val="28"/>
      </w:rPr>
      <w:sym w:font="Wingdings" w:char="F0B2"/>
    </w:r>
    <w:r w:rsidRPr="0012265A">
      <w:rPr>
        <w:b/>
        <w:szCs w:val="28"/>
      </w:rPr>
      <w:t xml:space="preserve">  Respect  </w:t>
    </w:r>
    <w:r w:rsidRPr="0012265A">
      <w:rPr>
        <w:b/>
        <w:szCs w:val="28"/>
      </w:rPr>
      <w:sym w:font="Wingdings" w:char="F0B2"/>
    </w:r>
    <w:r w:rsidRPr="0012265A">
      <w:rPr>
        <w:b/>
        <w:szCs w:val="28"/>
      </w:rPr>
      <w:t xml:space="preserve">  Accountability</w:t>
    </w:r>
    <w:r>
      <w:rPr>
        <w:szCs w:val="28"/>
      </w:rPr>
      <w:br/>
    </w:r>
    <w:r w:rsidRPr="00B23AA3">
      <w:rPr>
        <w:i/>
        <w:szCs w:val="28"/>
      </w:rPr>
      <w:t>Positively impact</w:t>
    </w:r>
    <w:r>
      <w:rPr>
        <w:i/>
        <w:szCs w:val="28"/>
      </w:rPr>
      <w:t>ing</w:t>
    </w:r>
    <w:r w:rsidRPr="00B23AA3">
      <w:rPr>
        <w:i/>
        <w:szCs w:val="28"/>
      </w:rPr>
      <w:t xml:space="preserve"> lower</w:t>
    </w:r>
    <w:r>
      <w:rPr>
        <w:i/>
        <w:szCs w:val="28"/>
      </w:rPr>
      <w:t>-</w:t>
    </w:r>
    <w:r w:rsidRPr="00B23AA3">
      <w:rPr>
        <w:i/>
        <w:szCs w:val="28"/>
      </w:rPr>
      <w:t xml:space="preserve">income people </w:t>
    </w:r>
    <w:r>
      <w:rPr>
        <w:i/>
        <w:szCs w:val="28"/>
      </w:rPr>
      <w:t>by providing affordable 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ECF6" w14:textId="77777777" w:rsidR="00F419C8" w:rsidRDefault="00F419C8">
      <w:r>
        <w:separator/>
      </w:r>
    </w:p>
  </w:footnote>
  <w:footnote w:type="continuationSeparator" w:id="0">
    <w:p w14:paraId="341C33FF" w14:textId="77777777" w:rsidR="00F419C8" w:rsidRDefault="00F4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6CAC6" w14:textId="77777777" w:rsidR="00497272" w:rsidRDefault="00497272" w:rsidP="00497272">
    <w:pPr>
      <w:pStyle w:val="Header"/>
      <w:tabs>
        <w:tab w:val="clear" w:pos="4680"/>
        <w:tab w:val="clear" w:pos="9360"/>
        <w:tab w:val="left" w:pos="2880"/>
        <w:tab w:val="right" w:pos="10800"/>
      </w:tabs>
      <w:ind w:left="2880" w:hanging="2880"/>
      <w:rPr>
        <w:b/>
      </w:rPr>
    </w:pPr>
    <w:r>
      <w:rPr>
        <w:b/>
      </w:rPr>
      <w:t>MEETING OF:</w:t>
    </w:r>
    <w:r>
      <w:rPr>
        <w:b/>
      </w:rPr>
      <w:tab/>
    </w:r>
    <w:r w:rsidRPr="005110F4">
      <w:rPr>
        <w:b/>
      </w:rPr>
      <w:t>The Housing Authority of the County of DeKalb</w:t>
    </w:r>
    <w:r>
      <w:rPr>
        <w:b/>
      </w:rPr>
      <w:br/>
    </w:r>
    <w:r w:rsidRPr="005110F4">
      <w:rPr>
        <w:i/>
      </w:rPr>
      <w:t>Board of Commissioners</w:t>
    </w:r>
  </w:p>
  <w:p w14:paraId="084DD723" w14:textId="77777777" w:rsidR="00497272" w:rsidRPr="00AA792A" w:rsidRDefault="00497272" w:rsidP="00497272">
    <w:pPr>
      <w:pStyle w:val="Header"/>
      <w:tabs>
        <w:tab w:val="clear" w:pos="4680"/>
        <w:tab w:val="clear" w:pos="9360"/>
        <w:tab w:val="left" w:pos="2880"/>
        <w:tab w:val="right" w:pos="10800"/>
      </w:tabs>
      <w:rPr>
        <w:b/>
        <w:sz w:val="18"/>
      </w:rPr>
    </w:pPr>
  </w:p>
  <w:p w14:paraId="2D431EF3" w14:textId="2E5152D9" w:rsidR="00497272" w:rsidRDefault="00497272" w:rsidP="00497272">
    <w:pPr>
      <w:pStyle w:val="Header"/>
      <w:tabs>
        <w:tab w:val="clear" w:pos="4680"/>
        <w:tab w:val="clear" w:pos="9360"/>
        <w:tab w:val="left" w:pos="2880"/>
        <w:tab w:val="right" w:pos="10800"/>
      </w:tabs>
    </w:pPr>
    <w:r>
      <w:rPr>
        <w:b/>
      </w:rPr>
      <w:t>MEETING DATE:</w:t>
    </w:r>
    <w:r>
      <w:rPr>
        <w:b/>
      </w:rPr>
      <w:tab/>
    </w:r>
    <w:r w:rsidRPr="00063AE5">
      <w:rPr>
        <w:b/>
      </w:rPr>
      <w:t xml:space="preserve">Tuesday, </w:t>
    </w:r>
    <w:r>
      <w:rPr>
        <w:b/>
      </w:rPr>
      <w:t>May</w:t>
    </w:r>
    <w:r w:rsidRPr="00063AE5">
      <w:rPr>
        <w:b/>
      </w:rPr>
      <w:t xml:space="preserve"> </w:t>
    </w:r>
    <w:r>
      <w:rPr>
        <w:b/>
      </w:rPr>
      <w:t>2</w:t>
    </w:r>
    <w:r>
      <w:rPr>
        <w:b/>
      </w:rPr>
      <w:t>1</w:t>
    </w:r>
    <w:r w:rsidRPr="00063AE5">
      <w:rPr>
        <w:b/>
      </w:rPr>
      <w:t>, 201</w:t>
    </w:r>
    <w:r>
      <w:rPr>
        <w:b/>
      </w:rPr>
      <w:t>9</w:t>
    </w:r>
    <w:r w:rsidRPr="00063AE5">
      <w:rPr>
        <w:b/>
      </w:rPr>
      <w:t xml:space="preserve"> at 2:30 PM</w:t>
    </w:r>
    <w:r w:rsidRPr="00063AE5">
      <w:rPr>
        <w:i/>
      </w:rPr>
      <w:t xml:space="preserve"> </w:t>
    </w:r>
  </w:p>
  <w:p w14:paraId="030723D4" w14:textId="77777777" w:rsidR="00497272" w:rsidRPr="0057136B" w:rsidRDefault="00497272" w:rsidP="00497272">
    <w:pPr>
      <w:pStyle w:val="Header"/>
      <w:tabs>
        <w:tab w:val="clear" w:pos="4680"/>
        <w:tab w:val="clear" w:pos="9360"/>
        <w:tab w:val="left" w:pos="2880"/>
        <w:tab w:val="right" w:pos="10800"/>
      </w:tabs>
      <w:rPr>
        <w:b/>
        <w:sz w:val="18"/>
      </w:rPr>
    </w:pPr>
  </w:p>
  <w:p w14:paraId="43F61D6F" w14:textId="77777777" w:rsidR="00497272" w:rsidRDefault="00497272" w:rsidP="00497272">
    <w:pPr>
      <w:pStyle w:val="Header"/>
      <w:tabs>
        <w:tab w:val="clear" w:pos="4680"/>
        <w:tab w:val="clear" w:pos="9360"/>
        <w:tab w:val="left" w:pos="2880"/>
        <w:tab w:val="right" w:pos="10800"/>
      </w:tabs>
    </w:pPr>
    <w:r w:rsidRPr="00D803A5">
      <w:rPr>
        <w:b/>
      </w:rPr>
      <w:t>MEETING LOCATION</w:t>
    </w:r>
    <w:r>
      <w:t>:</w:t>
    </w:r>
    <w:r>
      <w:tab/>
      <w:t>310 N 6</w:t>
    </w:r>
    <w:r w:rsidRPr="00F77F38">
      <w:rPr>
        <w:vertAlign w:val="superscript"/>
      </w:rPr>
      <w:t>th</w:t>
    </w:r>
    <w:r>
      <w:t xml:space="preserve"> Street</w:t>
    </w:r>
    <w:r w:rsidRPr="00063AE5">
      <w:rPr>
        <w:b/>
        <w:sz w:val="32"/>
      </w:rPr>
      <w:t xml:space="preserve"> </w:t>
    </w:r>
  </w:p>
  <w:p w14:paraId="53D4059D" w14:textId="77777777" w:rsidR="00497272" w:rsidRDefault="00497272" w:rsidP="00497272">
    <w:pPr>
      <w:pStyle w:val="Header"/>
      <w:tabs>
        <w:tab w:val="clear" w:pos="4680"/>
        <w:tab w:val="clear" w:pos="9360"/>
        <w:tab w:val="left" w:pos="2880"/>
        <w:tab w:val="right" w:pos="10080"/>
      </w:tabs>
      <w:ind w:right="720"/>
    </w:pPr>
    <w:r>
      <w:tab/>
      <w:t>DeKalb IL, 60115</w:t>
    </w:r>
    <w:r w:rsidRPr="00D803A5">
      <w:rPr>
        <w:i/>
      </w:rPr>
      <w:t xml:space="preserve"> </w:t>
    </w:r>
  </w:p>
  <w:p w14:paraId="07E84429" w14:textId="77777777" w:rsidR="00497272" w:rsidRDefault="00497272" w:rsidP="00497272">
    <w:pPr>
      <w:pStyle w:val="Header"/>
      <w:tabs>
        <w:tab w:val="clear" w:pos="4680"/>
        <w:tab w:val="clear" w:pos="9360"/>
        <w:tab w:val="left" w:pos="2880"/>
      </w:tabs>
    </w:pPr>
    <w:r>
      <w:tab/>
      <w:t>815.758.2692</w:t>
    </w:r>
  </w:p>
  <w:p w14:paraId="748B907D" w14:textId="77777777" w:rsidR="00497272" w:rsidRDefault="00497272" w:rsidP="00497272">
    <w:pPr>
      <w:pStyle w:val="Header"/>
      <w:tabs>
        <w:tab w:val="clear" w:pos="4680"/>
        <w:tab w:val="clear" w:pos="9360"/>
        <w:tab w:val="left" w:pos="2880"/>
        <w:tab w:val="right" w:pos="10080"/>
      </w:tabs>
      <w:ind w:right="720"/>
    </w:pPr>
    <w:r>
      <w:tab/>
    </w:r>
    <w:hyperlink r:id="rId1" w:history="1">
      <w:r w:rsidRPr="006F1D8D">
        <w:rPr>
          <w:rStyle w:val="Hyperlink"/>
        </w:rPr>
        <w:t>www.dekcohousing.com</w:t>
      </w:r>
    </w:hyperlink>
  </w:p>
  <w:p w14:paraId="29330313" w14:textId="77777777" w:rsidR="00497272" w:rsidRPr="0057136B" w:rsidRDefault="00497272" w:rsidP="00497272">
    <w:pPr>
      <w:pStyle w:val="Header"/>
      <w:tabs>
        <w:tab w:val="clear" w:pos="4680"/>
        <w:tab w:val="clear" w:pos="9360"/>
      </w:tabs>
      <w:jc w:val="center"/>
      <w:rPr>
        <w:sz w:val="18"/>
      </w:rPr>
    </w:pPr>
  </w:p>
  <w:p w14:paraId="2509A687" w14:textId="77777777" w:rsidR="00497272" w:rsidRPr="00063AE5" w:rsidRDefault="00497272" w:rsidP="00497272">
    <w:pPr>
      <w:pStyle w:val="Header"/>
      <w:tabs>
        <w:tab w:val="clear" w:pos="4680"/>
        <w:tab w:val="clear" w:pos="9360"/>
      </w:tabs>
      <w:jc w:val="center"/>
      <w:rPr>
        <w:b/>
        <w:sz w:val="32"/>
      </w:rPr>
    </w:pPr>
    <w:r w:rsidRPr="00063AE5">
      <w:rPr>
        <w:b/>
        <w:sz w:val="32"/>
      </w:rPr>
      <w:t xml:space="preserve">AGENDA </w:t>
    </w:r>
  </w:p>
  <w:p w14:paraId="4E5B9EB9" w14:textId="77777777" w:rsidR="00F419C8" w:rsidRDefault="00497272" w:rsidP="005A2568">
    <w:pPr>
      <w:pStyle w:val="Header"/>
      <w:tabs>
        <w:tab w:val="clear" w:pos="4680"/>
        <w:tab w:val="clear" w:pos="9360"/>
        <w:tab w:val="right" w:pos="10800"/>
      </w:tabs>
    </w:pPr>
    <w:r>
      <w:pict w14:anchorId="3BB3AC5D">
        <v:rect id="_x0000_i1025" style="width:0;height:1.5pt" o:hralign="center" o:hrstd="t" o:hr="t" fillcolor="#a0a0a0" stroked="f"/>
      </w:pict>
    </w:r>
  </w:p>
  <w:p w14:paraId="2BE4EE55" w14:textId="77777777" w:rsidR="00F419C8" w:rsidRDefault="00F419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BF6"/>
    <w:multiLevelType w:val="hybridMultilevel"/>
    <w:tmpl w:val="6EFAD878"/>
    <w:lvl w:ilvl="0" w:tplc="97981F2E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E7CEE"/>
    <w:multiLevelType w:val="hybridMultilevel"/>
    <w:tmpl w:val="E3389076"/>
    <w:lvl w:ilvl="0" w:tplc="2E68A26E">
      <w:start w:val="1"/>
      <w:numFmt w:val="lowerRoman"/>
      <w:lvlText w:val="(%1)"/>
      <w:lvlJc w:val="left"/>
      <w:pPr>
        <w:ind w:left="576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2F91459"/>
    <w:multiLevelType w:val="hybridMultilevel"/>
    <w:tmpl w:val="951CD9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B22F99"/>
    <w:multiLevelType w:val="hybridMultilevel"/>
    <w:tmpl w:val="53FC6C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D21E39"/>
    <w:multiLevelType w:val="hybridMultilevel"/>
    <w:tmpl w:val="B036ABFC"/>
    <w:lvl w:ilvl="0" w:tplc="1368C08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2441EA0"/>
    <w:multiLevelType w:val="hybridMultilevel"/>
    <w:tmpl w:val="279A94F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315A11"/>
    <w:multiLevelType w:val="multilevel"/>
    <w:tmpl w:val="F9D6369C"/>
    <w:lvl w:ilvl="0">
      <w:numFmt w:val="decimalZero"/>
      <w:lvlText w:val="%1-0"/>
      <w:lvlJc w:val="left"/>
      <w:pPr>
        <w:ind w:left="4920" w:hanging="60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6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40F12840"/>
    <w:multiLevelType w:val="hybridMultilevel"/>
    <w:tmpl w:val="2C38B438"/>
    <w:lvl w:ilvl="0" w:tplc="81062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2308"/>
    <w:multiLevelType w:val="hybridMultilevel"/>
    <w:tmpl w:val="BF50E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6FC0E9F"/>
    <w:multiLevelType w:val="hybridMultilevel"/>
    <w:tmpl w:val="F9FE180C"/>
    <w:lvl w:ilvl="0" w:tplc="660EA53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D7C67"/>
    <w:multiLevelType w:val="hybridMultilevel"/>
    <w:tmpl w:val="47A26928"/>
    <w:lvl w:ilvl="0" w:tplc="651ECC32">
      <w:start w:val="1"/>
      <w:numFmt w:val="lowerRoman"/>
      <w:lvlText w:val="(%1)"/>
      <w:lvlJc w:val="left"/>
      <w:pPr>
        <w:ind w:left="648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8D66EB9"/>
    <w:multiLevelType w:val="hybridMultilevel"/>
    <w:tmpl w:val="06566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5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06"/>
    <w:rsid w:val="00001ADD"/>
    <w:rsid w:val="00004D57"/>
    <w:rsid w:val="00005E63"/>
    <w:rsid w:val="00012DFC"/>
    <w:rsid w:val="000274EE"/>
    <w:rsid w:val="00032B16"/>
    <w:rsid w:val="00035A8F"/>
    <w:rsid w:val="00035E66"/>
    <w:rsid w:val="000453C6"/>
    <w:rsid w:val="00063AE5"/>
    <w:rsid w:val="00066A3E"/>
    <w:rsid w:val="000810BC"/>
    <w:rsid w:val="00081F99"/>
    <w:rsid w:val="00085ECF"/>
    <w:rsid w:val="000864F0"/>
    <w:rsid w:val="000C149B"/>
    <w:rsid w:val="000C45A7"/>
    <w:rsid w:val="000C5469"/>
    <w:rsid w:val="000C6D55"/>
    <w:rsid w:val="000C76D5"/>
    <w:rsid w:val="000D66A7"/>
    <w:rsid w:val="000D6B5E"/>
    <w:rsid w:val="000D6DCA"/>
    <w:rsid w:val="00111AA9"/>
    <w:rsid w:val="00112A39"/>
    <w:rsid w:val="001140B2"/>
    <w:rsid w:val="0012265A"/>
    <w:rsid w:val="0012508F"/>
    <w:rsid w:val="001322A0"/>
    <w:rsid w:val="00152DA1"/>
    <w:rsid w:val="00156F2B"/>
    <w:rsid w:val="001654E7"/>
    <w:rsid w:val="00175CF9"/>
    <w:rsid w:val="0017644E"/>
    <w:rsid w:val="001778DD"/>
    <w:rsid w:val="00181C2B"/>
    <w:rsid w:val="00190D43"/>
    <w:rsid w:val="00197873"/>
    <w:rsid w:val="001A34DC"/>
    <w:rsid w:val="001A43AB"/>
    <w:rsid w:val="001B020B"/>
    <w:rsid w:val="001C4522"/>
    <w:rsid w:val="001C5604"/>
    <w:rsid w:val="001C65C7"/>
    <w:rsid w:val="001C79D8"/>
    <w:rsid w:val="001C7E75"/>
    <w:rsid w:val="001D61A5"/>
    <w:rsid w:val="001E2A87"/>
    <w:rsid w:val="001E6F7A"/>
    <w:rsid w:val="001F0F04"/>
    <w:rsid w:val="002000DA"/>
    <w:rsid w:val="00200B3E"/>
    <w:rsid w:val="00206CB3"/>
    <w:rsid w:val="0021381A"/>
    <w:rsid w:val="0022610D"/>
    <w:rsid w:val="0024306D"/>
    <w:rsid w:val="002434A6"/>
    <w:rsid w:val="0025563F"/>
    <w:rsid w:val="00256543"/>
    <w:rsid w:val="00262FED"/>
    <w:rsid w:val="002634E1"/>
    <w:rsid w:val="00263601"/>
    <w:rsid w:val="0026709F"/>
    <w:rsid w:val="002B435D"/>
    <w:rsid w:val="002C0230"/>
    <w:rsid w:val="002C7782"/>
    <w:rsid w:val="002E106E"/>
    <w:rsid w:val="002E2F84"/>
    <w:rsid w:val="002F03B3"/>
    <w:rsid w:val="002F48B6"/>
    <w:rsid w:val="002F7692"/>
    <w:rsid w:val="00306447"/>
    <w:rsid w:val="003147C3"/>
    <w:rsid w:val="00330E91"/>
    <w:rsid w:val="0033255D"/>
    <w:rsid w:val="003326EE"/>
    <w:rsid w:val="00332809"/>
    <w:rsid w:val="0033337D"/>
    <w:rsid w:val="0034248C"/>
    <w:rsid w:val="00367642"/>
    <w:rsid w:val="00370C32"/>
    <w:rsid w:val="00375D8A"/>
    <w:rsid w:val="00377158"/>
    <w:rsid w:val="00380092"/>
    <w:rsid w:val="0039599C"/>
    <w:rsid w:val="003A3870"/>
    <w:rsid w:val="003A6428"/>
    <w:rsid w:val="003B24C6"/>
    <w:rsid w:val="003C6F04"/>
    <w:rsid w:val="003D182B"/>
    <w:rsid w:val="003D5164"/>
    <w:rsid w:val="003D58DB"/>
    <w:rsid w:val="003F2429"/>
    <w:rsid w:val="003F4FA0"/>
    <w:rsid w:val="003F54F2"/>
    <w:rsid w:val="003F5C47"/>
    <w:rsid w:val="00402766"/>
    <w:rsid w:val="00405D06"/>
    <w:rsid w:val="00406338"/>
    <w:rsid w:val="00406D80"/>
    <w:rsid w:val="00411992"/>
    <w:rsid w:val="00413582"/>
    <w:rsid w:val="00420682"/>
    <w:rsid w:val="004244CD"/>
    <w:rsid w:val="00477B1E"/>
    <w:rsid w:val="00477F8B"/>
    <w:rsid w:val="00480D6E"/>
    <w:rsid w:val="00484787"/>
    <w:rsid w:val="00485CD3"/>
    <w:rsid w:val="00497272"/>
    <w:rsid w:val="004B2522"/>
    <w:rsid w:val="004B76FE"/>
    <w:rsid w:val="004D426C"/>
    <w:rsid w:val="004D6F66"/>
    <w:rsid w:val="004D7FBC"/>
    <w:rsid w:val="004E0D59"/>
    <w:rsid w:val="004E2A53"/>
    <w:rsid w:val="004F1E57"/>
    <w:rsid w:val="004F4B95"/>
    <w:rsid w:val="004F772C"/>
    <w:rsid w:val="0050480C"/>
    <w:rsid w:val="005110F4"/>
    <w:rsid w:val="00531EB4"/>
    <w:rsid w:val="0053701A"/>
    <w:rsid w:val="00544CAE"/>
    <w:rsid w:val="00556707"/>
    <w:rsid w:val="00563B12"/>
    <w:rsid w:val="0056487A"/>
    <w:rsid w:val="00570C2D"/>
    <w:rsid w:val="00571002"/>
    <w:rsid w:val="00574F82"/>
    <w:rsid w:val="00590B50"/>
    <w:rsid w:val="00596005"/>
    <w:rsid w:val="005A2568"/>
    <w:rsid w:val="005A55EC"/>
    <w:rsid w:val="005A7741"/>
    <w:rsid w:val="005B0246"/>
    <w:rsid w:val="005D54E4"/>
    <w:rsid w:val="005D5B42"/>
    <w:rsid w:val="005F6EFB"/>
    <w:rsid w:val="0060269A"/>
    <w:rsid w:val="00610FC4"/>
    <w:rsid w:val="00614C6E"/>
    <w:rsid w:val="006302D3"/>
    <w:rsid w:val="006428B0"/>
    <w:rsid w:val="006443A8"/>
    <w:rsid w:val="00644D9D"/>
    <w:rsid w:val="00654196"/>
    <w:rsid w:val="00657D54"/>
    <w:rsid w:val="00672D73"/>
    <w:rsid w:val="0067380D"/>
    <w:rsid w:val="00674A23"/>
    <w:rsid w:val="00697BCF"/>
    <w:rsid w:val="006A0277"/>
    <w:rsid w:val="006A1201"/>
    <w:rsid w:val="006A74D8"/>
    <w:rsid w:val="006B554B"/>
    <w:rsid w:val="006C1AC1"/>
    <w:rsid w:val="006D6085"/>
    <w:rsid w:val="006E12A5"/>
    <w:rsid w:val="0070163B"/>
    <w:rsid w:val="007138F1"/>
    <w:rsid w:val="007248ED"/>
    <w:rsid w:val="007341FA"/>
    <w:rsid w:val="0074352A"/>
    <w:rsid w:val="00744113"/>
    <w:rsid w:val="00755730"/>
    <w:rsid w:val="00755CA7"/>
    <w:rsid w:val="00765617"/>
    <w:rsid w:val="00772A26"/>
    <w:rsid w:val="0077618D"/>
    <w:rsid w:val="00777FB0"/>
    <w:rsid w:val="00783233"/>
    <w:rsid w:val="00795DC2"/>
    <w:rsid w:val="0079610E"/>
    <w:rsid w:val="007B207A"/>
    <w:rsid w:val="007B6536"/>
    <w:rsid w:val="007B69E4"/>
    <w:rsid w:val="007D745B"/>
    <w:rsid w:val="007D7906"/>
    <w:rsid w:val="007E10D6"/>
    <w:rsid w:val="007E2600"/>
    <w:rsid w:val="007E3B3C"/>
    <w:rsid w:val="00802F23"/>
    <w:rsid w:val="00803491"/>
    <w:rsid w:val="0080430A"/>
    <w:rsid w:val="00812F83"/>
    <w:rsid w:val="0082242E"/>
    <w:rsid w:val="00822E6B"/>
    <w:rsid w:val="00841D2A"/>
    <w:rsid w:val="008471F0"/>
    <w:rsid w:val="00856629"/>
    <w:rsid w:val="00865F57"/>
    <w:rsid w:val="00871619"/>
    <w:rsid w:val="008723AF"/>
    <w:rsid w:val="008924C0"/>
    <w:rsid w:val="008B6BBD"/>
    <w:rsid w:val="008D37DA"/>
    <w:rsid w:val="008D4ACE"/>
    <w:rsid w:val="008E159C"/>
    <w:rsid w:val="00905E5B"/>
    <w:rsid w:val="0092434F"/>
    <w:rsid w:val="00937B4B"/>
    <w:rsid w:val="009406DB"/>
    <w:rsid w:val="009434A3"/>
    <w:rsid w:val="00950FDD"/>
    <w:rsid w:val="009576EF"/>
    <w:rsid w:val="00960106"/>
    <w:rsid w:val="00977E2C"/>
    <w:rsid w:val="009843E4"/>
    <w:rsid w:val="009933E6"/>
    <w:rsid w:val="009949F1"/>
    <w:rsid w:val="009952DD"/>
    <w:rsid w:val="00996764"/>
    <w:rsid w:val="009A0FF9"/>
    <w:rsid w:val="009A36F4"/>
    <w:rsid w:val="009A74FA"/>
    <w:rsid w:val="009B6ED7"/>
    <w:rsid w:val="009C1FB2"/>
    <w:rsid w:val="009C38DB"/>
    <w:rsid w:val="009C6A63"/>
    <w:rsid w:val="009D65D8"/>
    <w:rsid w:val="009E6CE0"/>
    <w:rsid w:val="009F0D4F"/>
    <w:rsid w:val="009F7ECE"/>
    <w:rsid w:val="00A0382F"/>
    <w:rsid w:val="00A06EF2"/>
    <w:rsid w:val="00A35289"/>
    <w:rsid w:val="00A43032"/>
    <w:rsid w:val="00A517AD"/>
    <w:rsid w:val="00A5549C"/>
    <w:rsid w:val="00A9248A"/>
    <w:rsid w:val="00A972ED"/>
    <w:rsid w:val="00AB37AE"/>
    <w:rsid w:val="00AB581C"/>
    <w:rsid w:val="00AC5555"/>
    <w:rsid w:val="00AC63A9"/>
    <w:rsid w:val="00AD0712"/>
    <w:rsid w:val="00AD2911"/>
    <w:rsid w:val="00AD6EF7"/>
    <w:rsid w:val="00AE2904"/>
    <w:rsid w:val="00AE4AFC"/>
    <w:rsid w:val="00AE66D4"/>
    <w:rsid w:val="00AF17AC"/>
    <w:rsid w:val="00AF7374"/>
    <w:rsid w:val="00B02425"/>
    <w:rsid w:val="00B072C8"/>
    <w:rsid w:val="00B15DDC"/>
    <w:rsid w:val="00B23AA3"/>
    <w:rsid w:val="00B329F3"/>
    <w:rsid w:val="00B369C6"/>
    <w:rsid w:val="00B41175"/>
    <w:rsid w:val="00B42BC1"/>
    <w:rsid w:val="00B43182"/>
    <w:rsid w:val="00B46BFA"/>
    <w:rsid w:val="00B51A31"/>
    <w:rsid w:val="00B57DC8"/>
    <w:rsid w:val="00B71EA1"/>
    <w:rsid w:val="00B732D3"/>
    <w:rsid w:val="00B745E6"/>
    <w:rsid w:val="00B81B01"/>
    <w:rsid w:val="00B832FE"/>
    <w:rsid w:val="00B93819"/>
    <w:rsid w:val="00B944F6"/>
    <w:rsid w:val="00BB7FEE"/>
    <w:rsid w:val="00BC1FF3"/>
    <w:rsid w:val="00BC22CD"/>
    <w:rsid w:val="00BC5E4C"/>
    <w:rsid w:val="00BD2695"/>
    <w:rsid w:val="00BF735F"/>
    <w:rsid w:val="00C04DB9"/>
    <w:rsid w:val="00C0707B"/>
    <w:rsid w:val="00C11E5F"/>
    <w:rsid w:val="00C131E0"/>
    <w:rsid w:val="00C21102"/>
    <w:rsid w:val="00C27C08"/>
    <w:rsid w:val="00C3060B"/>
    <w:rsid w:val="00C354AA"/>
    <w:rsid w:val="00C3605E"/>
    <w:rsid w:val="00C41276"/>
    <w:rsid w:val="00C44569"/>
    <w:rsid w:val="00C453C0"/>
    <w:rsid w:val="00C60191"/>
    <w:rsid w:val="00C7472F"/>
    <w:rsid w:val="00C87248"/>
    <w:rsid w:val="00CA0C12"/>
    <w:rsid w:val="00CA1666"/>
    <w:rsid w:val="00CB0D1E"/>
    <w:rsid w:val="00CB19FB"/>
    <w:rsid w:val="00CB5B7C"/>
    <w:rsid w:val="00CC2E21"/>
    <w:rsid w:val="00CC3ABC"/>
    <w:rsid w:val="00CD02F8"/>
    <w:rsid w:val="00CF51CF"/>
    <w:rsid w:val="00CF5715"/>
    <w:rsid w:val="00D04C45"/>
    <w:rsid w:val="00D063CE"/>
    <w:rsid w:val="00D11A21"/>
    <w:rsid w:val="00D11CF1"/>
    <w:rsid w:val="00D12389"/>
    <w:rsid w:val="00D14B2B"/>
    <w:rsid w:val="00D16167"/>
    <w:rsid w:val="00D24F0D"/>
    <w:rsid w:val="00D25FE6"/>
    <w:rsid w:val="00D2715D"/>
    <w:rsid w:val="00D3522D"/>
    <w:rsid w:val="00D4208E"/>
    <w:rsid w:val="00D456CE"/>
    <w:rsid w:val="00D55AB8"/>
    <w:rsid w:val="00D56E73"/>
    <w:rsid w:val="00D60959"/>
    <w:rsid w:val="00D62F22"/>
    <w:rsid w:val="00D633D4"/>
    <w:rsid w:val="00D64968"/>
    <w:rsid w:val="00D702D4"/>
    <w:rsid w:val="00D73725"/>
    <w:rsid w:val="00D82BD5"/>
    <w:rsid w:val="00D932A7"/>
    <w:rsid w:val="00DB3CF6"/>
    <w:rsid w:val="00DB3D41"/>
    <w:rsid w:val="00DC02AB"/>
    <w:rsid w:val="00DC2FD8"/>
    <w:rsid w:val="00DC47A0"/>
    <w:rsid w:val="00DD01F9"/>
    <w:rsid w:val="00DD1DC0"/>
    <w:rsid w:val="00DE3E1F"/>
    <w:rsid w:val="00DF2ABD"/>
    <w:rsid w:val="00DF3432"/>
    <w:rsid w:val="00DF61E0"/>
    <w:rsid w:val="00E07EC6"/>
    <w:rsid w:val="00E23DDC"/>
    <w:rsid w:val="00E368B7"/>
    <w:rsid w:val="00E36ABD"/>
    <w:rsid w:val="00E3716A"/>
    <w:rsid w:val="00E43BAB"/>
    <w:rsid w:val="00E50A88"/>
    <w:rsid w:val="00E53639"/>
    <w:rsid w:val="00E54A22"/>
    <w:rsid w:val="00E5524B"/>
    <w:rsid w:val="00E57066"/>
    <w:rsid w:val="00E67337"/>
    <w:rsid w:val="00E843FC"/>
    <w:rsid w:val="00E87CC7"/>
    <w:rsid w:val="00E93107"/>
    <w:rsid w:val="00E97639"/>
    <w:rsid w:val="00EA6955"/>
    <w:rsid w:val="00EB6300"/>
    <w:rsid w:val="00EB6345"/>
    <w:rsid w:val="00EC1A82"/>
    <w:rsid w:val="00EC3F83"/>
    <w:rsid w:val="00ED5ACB"/>
    <w:rsid w:val="00ED7497"/>
    <w:rsid w:val="00EE7E73"/>
    <w:rsid w:val="00EF22FC"/>
    <w:rsid w:val="00F01983"/>
    <w:rsid w:val="00F11888"/>
    <w:rsid w:val="00F3170F"/>
    <w:rsid w:val="00F419C8"/>
    <w:rsid w:val="00F42392"/>
    <w:rsid w:val="00F42A81"/>
    <w:rsid w:val="00F42D3E"/>
    <w:rsid w:val="00F47D00"/>
    <w:rsid w:val="00F53637"/>
    <w:rsid w:val="00F57489"/>
    <w:rsid w:val="00F615F8"/>
    <w:rsid w:val="00F629F8"/>
    <w:rsid w:val="00F643FB"/>
    <w:rsid w:val="00F764DE"/>
    <w:rsid w:val="00F825B8"/>
    <w:rsid w:val="00F8304C"/>
    <w:rsid w:val="00F83970"/>
    <w:rsid w:val="00F84858"/>
    <w:rsid w:val="00F90CA1"/>
    <w:rsid w:val="00F925EF"/>
    <w:rsid w:val="00F955F0"/>
    <w:rsid w:val="00FA32D1"/>
    <w:rsid w:val="00FA50BF"/>
    <w:rsid w:val="00FC595A"/>
    <w:rsid w:val="00FD33CD"/>
    <w:rsid w:val="00FD3780"/>
    <w:rsid w:val="00FE23E3"/>
    <w:rsid w:val="00FE4A1C"/>
    <w:rsid w:val="00FF04A7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1"/>
    <o:shapelayout v:ext="edit">
      <o:idmap v:ext="edit" data="1"/>
    </o:shapelayout>
  </w:shapeDefaults>
  <w:decimalSymbol w:val="."/>
  <w:listSeparator w:val=","/>
  <w14:docId w14:val="594F7DF0"/>
  <w15:docId w15:val="{433F74F5-1510-4D27-9AC1-4A4F777D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106"/>
    <w:rPr>
      <w:sz w:val="24"/>
      <w:szCs w:val="24"/>
    </w:rPr>
  </w:style>
  <w:style w:type="paragraph" w:styleId="Heading1">
    <w:name w:val="heading 1"/>
    <w:basedOn w:val="Normal"/>
    <w:next w:val="Normal"/>
    <w:qFormat/>
    <w:rsid w:val="0096010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0106"/>
    <w:pPr>
      <w:jc w:val="center"/>
    </w:pPr>
    <w:rPr>
      <w:b/>
      <w:bCs/>
    </w:rPr>
  </w:style>
  <w:style w:type="paragraph" w:styleId="BodyTextIndent">
    <w:name w:val="Body Text Indent"/>
    <w:basedOn w:val="Normal"/>
    <w:rsid w:val="00960106"/>
    <w:pPr>
      <w:ind w:left="1440" w:hanging="720"/>
    </w:pPr>
  </w:style>
  <w:style w:type="paragraph" w:styleId="Footer">
    <w:name w:val="footer"/>
    <w:basedOn w:val="Normal"/>
    <w:link w:val="FooterChar"/>
    <w:rsid w:val="009601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4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22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C22CD"/>
    <w:rPr>
      <w:sz w:val="24"/>
      <w:szCs w:val="24"/>
    </w:rPr>
  </w:style>
  <w:style w:type="character" w:styleId="Hyperlink">
    <w:name w:val="Hyperlink"/>
    <w:basedOn w:val="DefaultParagraphFont"/>
    <w:rsid w:val="00063A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568"/>
    <w:pPr>
      <w:ind w:left="720"/>
      <w:contextualSpacing/>
    </w:pPr>
  </w:style>
  <w:style w:type="table" w:styleId="TableGrid">
    <w:name w:val="Table Grid"/>
    <w:basedOn w:val="TableNormal"/>
    <w:rsid w:val="005A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377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co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3803A-4477-44B0-97E1-4F2279E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MONTHLY MEETING OF THE COMMISSIONERS OF THE HOUSING AUTHORITY OF THE COUNTY OF DEKALB</vt:lpstr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MONTHLY MEETING OF THE COMMISSIONERS OF THE HOUSING AUTHORITY OF THE COUNTY OF DEKALB</dc:title>
  <dc:creator>Shelly Perkins</dc:creator>
  <cp:lastModifiedBy>Shelly Perkins</cp:lastModifiedBy>
  <cp:revision>4</cp:revision>
  <cp:lastPrinted>2013-11-12T18:51:00Z</cp:lastPrinted>
  <dcterms:created xsi:type="dcterms:W3CDTF">2019-04-16T21:28:00Z</dcterms:created>
  <dcterms:modified xsi:type="dcterms:W3CDTF">2019-05-14T16:36:00Z</dcterms:modified>
</cp:coreProperties>
</file>